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82FC6">
      <w:pPr>
        <w:pStyle w:val="2"/>
        <w:keepNext w:val="0"/>
        <w:keepLines w:val="0"/>
        <w:widowControl/>
        <w:suppressLineNumbers w:val="0"/>
        <w:spacing w:before="360" w:beforeAutospacing="0" w:after="0" w:afterAutospacing="0" w:line="576" w:lineRule="atLeast"/>
        <w:ind w:left="0" w:right="0"/>
        <w:jc w:val="center"/>
        <w:rPr>
          <w:b/>
          <w:bCs/>
          <w:sz w:val="33"/>
          <w:szCs w:val="33"/>
        </w:rPr>
      </w:pPr>
      <w:r>
        <w:rPr>
          <w:b/>
          <w:bCs/>
          <w:color w:val="333333"/>
          <w:sz w:val="33"/>
          <w:szCs w:val="33"/>
          <w:bdr w:val="none" w:color="auto" w:sz="0" w:space="0"/>
          <w:shd w:val="clear" w:fill="FFFFFF"/>
        </w:rPr>
        <w:t xml:space="preserve">大同市吴官屯煤业有限责任公司12-2#煤延深开采项目联合试运转信息公告 </w:t>
      </w:r>
      <w:r>
        <w:rPr>
          <w:b/>
          <w:bCs/>
          <w:vanish/>
          <w:color w:val="333333"/>
          <w:sz w:val="33"/>
          <w:szCs w:val="33"/>
          <w:bdr w:val="none" w:color="auto" w:sz="0" w:space="0"/>
          <w:shd w:val="clear" w:fill="FFFFFF"/>
        </w:rPr>
        <w:object>
          <v:shape id="_x0000_i1025" o:spt="201" type="#_x0000_t201" style="height:18pt;width:72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4" w:name="Control 1" w:shapeid="_x0000_i1025"/>
        </w:object>
      </w:r>
    </w:p>
    <w:p w14:paraId="4B1AD05C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 w:firstLine="42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《大同市吴官屯煤业有限责任公司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12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  <w:vertAlign w:val="superscript"/>
        </w:rPr>
        <w:t>-2#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煤延深开采项目联合试运转方案》已经大同市吴官屯煤业有限责任公司审查同意，并按照山西省能源局《关于加强生产煤矿技术改造管理工作的补充通知》（晋能源煤技发〔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2024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〕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280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号）文件要求在我局备案。现将大同市吴官屯煤业有限责任公司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12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  <w:vertAlign w:val="superscript"/>
        </w:rPr>
        <w:t>-2#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煤延深开采项目联合试运转信息公告如下：</w:t>
      </w:r>
    </w:p>
    <w:p w14:paraId="338E086B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/>
        <w:jc w:val="both"/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   </w:t>
      </w:r>
    </w:p>
    <w:tbl>
      <w:tblPr>
        <w:tblW w:w="8287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4968"/>
      </w:tblGrid>
      <w:tr w14:paraId="76177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838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项目地址</w:t>
            </w:r>
          </w:p>
        </w:tc>
        <w:tc>
          <w:tcPr>
            <w:tcW w:w="4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BD5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大同市云冈区云岗后沟</w:t>
            </w:r>
          </w:p>
        </w:tc>
      </w:tr>
      <w:tr w14:paraId="6323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33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34B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生产能力</w:t>
            </w:r>
          </w:p>
        </w:tc>
        <w:tc>
          <w:tcPr>
            <w:tcW w:w="4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F95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90万吨/年</w:t>
            </w:r>
          </w:p>
        </w:tc>
      </w:tr>
    </w:tbl>
    <w:p w14:paraId="2DF02177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    联合试运转期限为公告之日起六个月。</w:t>
      </w:r>
      <w:bookmarkStart w:id="0" w:name="_GoBack"/>
      <w:bookmarkEnd w:id="0"/>
    </w:p>
    <w:p w14:paraId="20158BC3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    特此公告。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 </w:t>
      </w:r>
    </w:p>
    <w:p w14:paraId="68651224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大同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  <w:lang w:eastAsia="zh-CN"/>
        </w:rPr>
        <w:t>市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能源局</w:t>
      </w:r>
    </w:p>
    <w:p w14:paraId="6220ADC3">
      <w:pPr>
        <w:pStyle w:val="3"/>
        <w:keepNext w:val="0"/>
        <w:keepLines w:val="0"/>
        <w:widowControl/>
        <w:suppressLineNumbers w:val="0"/>
        <w:spacing w:before="360" w:beforeAutospacing="0" w:after="0" w:afterAutospacing="0" w:line="360" w:lineRule="atLeast"/>
        <w:ind w:left="0" w:right="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2025年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9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月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8</w:t>
      </w: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日</w:t>
      </w:r>
    </w:p>
    <w:p w14:paraId="037AD3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B28F2"/>
    <w:rsid w:val="506515F0"/>
    <w:rsid w:val="7DF9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Hyperlink"/>
    <w:basedOn w:val="5"/>
    <w:qFormat/>
    <w:uiPriority w:val="0"/>
    <w:rPr>
      <w:rFonts w:hint="default" w:ascii="iconfont" w:hAnsi="iconfont" w:eastAsia="iconfont" w:cs="iconfont"/>
      <w:color w:val="1658A0"/>
      <w:sz w:val="28"/>
      <w:szCs w:val="28"/>
      <w:u w:val="none"/>
    </w:rPr>
  </w:style>
  <w:style w:type="character" w:customStyle="1" w:styleId="8">
    <w:name w:val="a_p_2"/>
    <w:basedOn w:val="5"/>
    <w:qFormat/>
    <w:uiPriority w:val="0"/>
  </w:style>
  <w:style w:type="character" w:customStyle="1" w:styleId="9">
    <w:name w:val="a_p_1"/>
    <w:basedOn w:val="5"/>
    <w:qFormat/>
    <w:uiPriority w:val="0"/>
    <w:rPr>
      <w:sz w:val="21"/>
      <w:szCs w:val="21"/>
    </w:rPr>
  </w:style>
  <w:style w:type="character" w:customStyle="1" w:styleId="10">
    <w:name w:val="exap"/>
    <w:basedOn w:val="5"/>
    <w:qFormat/>
    <w:uiPriority w:val="0"/>
    <w:rPr>
      <w:sz w:val="21"/>
      <w:szCs w:val="21"/>
    </w:rPr>
  </w:style>
  <w:style w:type="character" w:customStyle="1" w:styleId="11">
    <w:name w:val="a_p_3"/>
    <w:basedOn w:val="5"/>
    <w:qFormat/>
    <w:uiPriority w:val="0"/>
    <w:rPr>
      <w:sz w:val="21"/>
      <w:szCs w:val="21"/>
    </w:rPr>
  </w:style>
  <w:style w:type="character" w:customStyle="1" w:styleId="12">
    <w:name w:val="ul_li_a_1"/>
    <w:basedOn w:val="5"/>
    <w:qFormat/>
    <w:uiPriority w:val="0"/>
    <w:rPr>
      <w:b/>
      <w:bCs/>
      <w:color w:val="FFFFFF"/>
    </w:rPr>
  </w:style>
  <w:style w:type="character" w:customStyle="1" w:styleId="13">
    <w:name w:val="share"/>
    <w:basedOn w:val="5"/>
    <w:qFormat/>
    <w:uiPriority w:val="0"/>
  </w:style>
  <w:style w:type="character" w:customStyle="1" w:styleId="14">
    <w:name w:val="n_right"/>
    <w:basedOn w:val="5"/>
    <w:qFormat/>
    <w:uiPriority w:val="0"/>
  </w:style>
  <w:style w:type="character" w:customStyle="1" w:styleId="15">
    <w:name w:val="addfavor"/>
    <w:basedOn w:val="5"/>
    <w:qFormat/>
    <w:uiPriority w:val="0"/>
  </w:style>
  <w:style w:type="character" w:customStyle="1" w:styleId="16">
    <w:name w:val="share&gt;i"/>
    <w:basedOn w:val="5"/>
    <w:qFormat/>
    <w:uiPriority w:val="0"/>
    <w:rPr>
      <w:sz w:val="19"/>
      <w:szCs w:val="19"/>
    </w:rPr>
  </w:style>
  <w:style w:type="character" w:customStyle="1" w:styleId="17">
    <w:name w:val="a_p_21"/>
    <w:basedOn w:val="5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221</Characters>
  <Lines>0</Lines>
  <Paragraphs>0</Paragraphs>
  <TotalTime>2</TotalTime>
  <ScaleCrop>false</ScaleCrop>
  <LinksUpToDate>false</LinksUpToDate>
  <CharactersWithSpaces>238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2025-11-19T02:12:00Z</dcterms:created>
  <dc:creator>Administrator</dc:creator>
  <cp:lastModifiedBy>Administrator</cp:lastModifiedBy>
  <dcterms:modified xsi:type="dcterms:W3CDTF">2025-11-19T02:16:02Z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eyJoZGlkIjoiYTIyMzZmOTMxNTAzMmYyMTVlMGFhNTA0MWUwYjgxZTIifQ==</vt:lpwstr>
  </property>
  <property fmtid="{D5CDD505-2E9C-101B-9397-08002B2CF9AE}" pid="4" name="ICV">
    <vt:lpwstr>9B767B8920514A8FBC8B965795683AE9_12</vt:lpwstr>
  </property>
</Properties>
</file>